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5614670" cy="1234440"/>
            <wp:effectExtent b="0" l="0" r="0" t="0"/>
            <wp:docPr descr="http://community-renewables.org/wp-content/uploads/2012/09/cropped-cropped-CREA-header-gradient_finished-1.jpg" id="14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1234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color w:val="007a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color w:val="004c22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4c22"/>
          <w:sz w:val="28"/>
          <w:szCs w:val="28"/>
          <w:rtl w:val="0"/>
        </w:rPr>
        <w:t xml:space="preserve">CREA Membership Application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color w:val="004c22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4c22"/>
          <w:sz w:val="28"/>
          <w:szCs w:val="28"/>
          <w:rtl w:val="0"/>
        </w:rPr>
        <w:t xml:space="preserve">County/City/Govt. Entity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EntityName: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Address: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City: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State: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Zip: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Contact Person: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Phone: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E-mail: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Type of Energy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Geothermal         Biomass       Solar       Wave           Wind           Other: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                       </w:t>
        <w:tab/>
        <w:tab/>
        <w:tab/>
        <w:tab/>
        <w:tab/>
        <w:tab/>
        <w:t xml:space="preserve">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6148" y="3700943"/>
                          <a:ext cx="1797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6148" y="3700943"/>
                          <a:ext cx="1797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MEMBERSHIP TYPE    (* =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county paying $20,000 SIP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)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              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Cities   Cities    Counties   Counties        Counties     Counties        Counties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   Pop.        Pop.       Gen in Co.    Gen in Co.          Gen in Co.       Gen in Co.           Gen in Co. 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&gt;50,000  &lt;50,000 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0 MW    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up to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10 MW  10.1 - 50 MW  50.1 - 101 MW*  101 MW*</w:t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$250/yr   $500/yr   $250/yr     $1,500/yr        $2,500/yr    &gt;$20,000 SIP   &lt;$20,000 SIP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6148" y="3700943"/>
                          <a:ext cx="1797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6148" y="3700943"/>
                          <a:ext cx="17970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6000" y="3700800"/>
                          <a:ext cx="1800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* Payments are contained through SIP Agreements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__________________________ADDITIONAL INFORMATION______________________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(Member names, special information, etc.)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1"/>
        </w:tabs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________________________________APPLICANT NAME___________________________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5"/>
          <w:tab w:val="left" w:pos="5681"/>
          <w:tab w:val="left" w:pos="4680"/>
        </w:tabs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Name:</w:t>
        <w:tab/>
        <w:tab/>
        <w:tab/>
        <w:tab/>
        <w:tab/>
        <w:t xml:space="preserve">Date:      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4680"/>
        </w:tabs>
        <w:rPr>
          <w:rFonts w:ascii="Garamond" w:cs="Garamond" w:eastAsia="Garamond" w:hAnsi="Garamond"/>
          <w:color w:val="0c1906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Please send completed form and check or money order to: </w:t>
      </w:r>
      <w:r w:rsidDel="00000000" w:rsidR="00000000" w:rsidRPr="00000000">
        <w:rPr>
          <w:rFonts w:ascii="Garamond" w:cs="Garamond" w:eastAsia="Garamond" w:hAnsi="Garamond"/>
          <w:color w:val="0c1906"/>
          <w:rtl w:val="0"/>
        </w:rPr>
        <w:t xml:space="preserve">Community Renewable Energy Association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4680"/>
        </w:tabs>
        <w:rPr>
          <w:rFonts w:ascii="Garamond" w:cs="Garamond" w:eastAsia="Garamond" w:hAnsi="Garamond"/>
          <w:color w:val="0c1906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color w:val="0c1906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color w:val="0c1906"/>
          <w:sz w:val="22"/>
          <w:szCs w:val="22"/>
          <w:rtl w:val="0"/>
        </w:rPr>
        <w:t xml:space="preserve">802 Chenowith Loop: The Dalles, OR  97058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4680"/>
        </w:tabs>
        <w:ind w:left="0" w:firstLine="0"/>
        <w:rPr>
          <w:rFonts w:ascii="Garamond" w:cs="Garamond" w:eastAsia="Garamond" w:hAnsi="Garamond"/>
          <w:b w:val="1"/>
          <w:color w:val="0c190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  <w:tab w:val="left" w:pos="4680"/>
        </w:tabs>
        <w:ind w:left="0" w:firstLine="0"/>
        <w:jc w:val="center"/>
        <w:rPr>
          <w:rFonts w:ascii="Garamond" w:cs="Garamond" w:eastAsia="Garamond" w:hAnsi="Garamond"/>
          <w:b w:val="1"/>
          <w:color w:val="0c1906"/>
        </w:rPr>
      </w:pPr>
      <w:r w:rsidDel="00000000" w:rsidR="00000000" w:rsidRPr="00000000">
        <w:rPr>
          <w:rFonts w:ascii="Garamond" w:cs="Garamond" w:eastAsia="Garamond" w:hAnsi="Garamond"/>
          <w:b w:val="1"/>
          <w:color w:val="0c1906"/>
          <w:rtl w:val="0"/>
        </w:rPr>
        <w:t xml:space="preserve">Contact email: admin@community-rene</w:t>
      </w:r>
      <w:r w:rsidDel="00000000" w:rsidR="00000000" w:rsidRPr="00000000">
        <w:rPr>
          <w:rFonts w:ascii="Garamond" w:cs="Garamond" w:eastAsia="Garamond" w:hAnsi="Garamond"/>
          <w:b w:val="1"/>
          <w:color w:val="0c1906"/>
          <w:rtl w:val="0"/>
        </w:rPr>
        <w:t xml:space="preserve">wables.org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* Irrigation Districts follow the same generation/dues model as Counties.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48" w:firstLine="0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8" w:firstLine="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image" Target="media/image11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image" Target="media/image1.jpg"/><Relationship Id="rId18" Type="http://schemas.openxmlformats.org/officeDocument/2006/relationships/image" Target="media/image1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